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36" w:rsidRPr="00E826FF" w:rsidRDefault="00714336" w:rsidP="00714336">
      <w:pPr>
        <w:jc w:val="center"/>
      </w:pPr>
      <w:r w:rsidRPr="00E826FF"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.75pt" o:ole="">
            <v:imagedata r:id="rId8" o:title=""/>
          </v:shape>
          <o:OLEObject Type="Embed" ProgID="MSPhotoEd.3" ShapeID="_x0000_i1025" DrawAspect="Content" ObjectID="_1765191900" r:id="rId9"/>
        </w:object>
      </w:r>
    </w:p>
    <w:p w:rsidR="00714336" w:rsidRPr="00E826FF" w:rsidRDefault="00714336" w:rsidP="00714336">
      <w:pPr>
        <w:jc w:val="center"/>
        <w:rPr>
          <w:b/>
          <w:sz w:val="28"/>
        </w:rPr>
      </w:pPr>
      <w:r w:rsidRPr="00E826FF">
        <w:rPr>
          <w:b/>
          <w:sz w:val="28"/>
        </w:rPr>
        <w:t>Нижнетанайский сельский Совет депутатов</w:t>
      </w:r>
    </w:p>
    <w:p w:rsidR="00714336" w:rsidRPr="00E826FF" w:rsidRDefault="00714336" w:rsidP="00714336">
      <w:pPr>
        <w:jc w:val="center"/>
        <w:rPr>
          <w:b/>
          <w:sz w:val="28"/>
        </w:rPr>
      </w:pPr>
      <w:r w:rsidRPr="00E826FF">
        <w:rPr>
          <w:b/>
          <w:sz w:val="28"/>
        </w:rPr>
        <w:t>Дзержинского района</w:t>
      </w:r>
    </w:p>
    <w:p w:rsidR="00714336" w:rsidRPr="00E826FF" w:rsidRDefault="00714336" w:rsidP="00714336">
      <w:pPr>
        <w:jc w:val="center"/>
        <w:rPr>
          <w:b/>
          <w:sz w:val="28"/>
        </w:rPr>
      </w:pPr>
      <w:r w:rsidRPr="00E826FF">
        <w:rPr>
          <w:b/>
          <w:sz w:val="28"/>
        </w:rPr>
        <w:t>Красноярского края</w:t>
      </w:r>
    </w:p>
    <w:p w:rsidR="00714336" w:rsidRPr="00E826FF" w:rsidRDefault="00714336" w:rsidP="00714336">
      <w:pPr>
        <w:jc w:val="center"/>
        <w:rPr>
          <w:b/>
        </w:rPr>
      </w:pPr>
    </w:p>
    <w:p w:rsidR="00714336" w:rsidRPr="00E826FF" w:rsidRDefault="00714336" w:rsidP="00714336">
      <w:pPr>
        <w:jc w:val="center"/>
        <w:rPr>
          <w:b/>
          <w:sz w:val="48"/>
        </w:rPr>
      </w:pPr>
      <w:r w:rsidRPr="00E826FF">
        <w:rPr>
          <w:b/>
          <w:sz w:val="48"/>
        </w:rPr>
        <w:t>РЕШЕНИЕ</w:t>
      </w:r>
    </w:p>
    <w:p w:rsidR="00714336" w:rsidRPr="00E826FF" w:rsidRDefault="00714336" w:rsidP="00714336">
      <w:pPr>
        <w:jc w:val="center"/>
      </w:pPr>
      <w:r w:rsidRPr="00E826FF">
        <w:t>с. Нижний Танай</w:t>
      </w:r>
    </w:p>
    <w:p w:rsidR="00714336" w:rsidRPr="00E826FF" w:rsidRDefault="001A6111" w:rsidP="00714336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>26.12</w:t>
      </w:r>
      <w:r w:rsidR="00714336" w:rsidRPr="00E826FF">
        <w:rPr>
          <w:sz w:val="26"/>
          <w:szCs w:val="26"/>
        </w:rPr>
        <w:t xml:space="preserve">.2023                                                                          </w:t>
      </w:r>
      <w:r>
        <w:rPr>
          <w:sz w:val="26"/>
          <w:szCs w:val="26"/>
        </w:rPr>
        <w:t xml:space="preserve">                                     № 23-178</w:t>
      </w:r>
      <w:r w:rsidR="00714336" w:rsidRPr="00E826FF">
        <w:rPr>
          <w:sz w:val="26"/>
          <w:szCs w:val="26"/>
        </w:rPr>
        <w:t>Р</w:t>
      </w:r>
    </w:p>
    <w:p w:rsidR="005F23F3" w:rsidRDefault="005F23F3" w:rsidP="00714336">
      <w:pPr>
        <w:jc w:val="center"/>
        <w:rPr>
          <w:sz w:val="28"/>
          <w:szCs w:val="28"/>
        </w:rPr>
      </w:pPr>
    </w:p>
    <w:p w:rsidR="005F23F3" w:rsidRPr="00305BC6" w:rsidRDefault="001C3293" w:rsidP="00305BC6">
      <w:pPr>
        <w:jc w:val="both"/>
        <w:rPr>
          <w:sz w:val="26"/>
          <w:szCs w:val="26"/>
        </w:rPr>
      </w:pPr>
      <w:r w:rsidRPr="00C71C99">
        <w:rPr>
          <w:sz w:val="26"/>
          <w:szCs w:val="26"/>
        </w:rPr>
        <w:t>Об утверждении Порядка создания</w:t>
      </w:r>
      <w:r w:rsidR="00D37685" w:rsidRPr="00C71C99">
        <w:rPr>
          <w:sz w:val="26"/>
          <w:szCs w:val="26"/>
        </w:rPr>
        <w:t xml:space="preserve"> </w:t>
      </w:r>
      <w:r w:rsidRPr="00C71C99">
        <w:rPr>
          <w:sz w:val="26"/>
          <w:szCs w:val="26"/>
        </w:rPr>
        <w:t>и использования, в том числе на</w:t>
      </w:r>
      <w:r w:rsidR="00D37685" w:rsidRPr="00C71C99">
        <w:rPr>
          <w:sz w:val="26"/>
          <w:szCs w:val="26"/>
        </w:rPr>
        <w:t xml:space="preserve"> </w:t>
      </w:r>
      <w:r w:rsidRPr="00C71C99">
        <w:rPr>
          <w:sz w:val="26"/>
          <w:szCs w:val="26"/>
        </w:rPr>
        <w:t>платной</w:t>
      </w:r>
      <w:r w:rsidR="00D37685" w:rsidRPr="00C71C99">
        <w:rPr>
          <w:sz w:val="26"/>
          <w:szCs w:val="26"/>
        </w:rPr>
        <w:t xml:space="preserve"> </w:t>
      </w:r>
      <w:r w:rsidRPr="00C71C99">
        <w:rPr>
          <w:sz w:val="26"/>
          <w:szCs w:val="26"/>
        </w:rPr>
        <w:t>основе, парковок (парковочных мест), расположенных на территории</w:t>
      </w:r>
      <w:r w:rsidR="00D37685" w:rsidRPr="00C71C99">
        <w:rPr>
          <w:sz w:val="26"/>
          <w:szCs w:val="26"/>
        </w:rPr>
        <w:t xml:space="preserve"> </w:t>
      </w:r>
      <w:r w:rsidRPr="00C71C99">
        <w:rPr>
          <w:sz w:val="26"/>
          <w:szCs w:val="26"/>
        </w:rPr>
        <w:t>автомобильных</w:t>
      </w:r>
      <w:r w:rsidR="00D37685" w:rsidRPr="00C71C99">
        <w:rPr>
          <w:sz w:val="26"/>
          <w:szCs w:val="26"/>
        </w:rPr>
        <w:t xml:space="preserve"> </w:t>
      </w:r>
      <w:r w:rsidRPr="00C71C99">
        <w:rPr>
          <w:sz w:val="26"/>
          <w:szCs w:val="26"/>
        </w:rPr>
        <w:t xml:space="preserve">дорог общего пользования </w:t>
      </w:r>
      <w:r w:rsidRPr="00C71C99">
        <w:rPr>
          <w:bCs/>
          <w:sz w:val="26"/>
          <w:szCs w:val="26"/>
        </w:rPr>
        <w:t>местного значения</w:t>
      </w:r>
      <w:r w:rsidRPr="00C71C99">
        <w:rPr>
          <w:sz w:val="26"/>
          <w:szCs w:val="26"/>
        </w:rPr>
        <w:t xml:space="preserve"> в границах</w:t>
      </w:r>
      <w:r w:rsidR="00305BC6">
        <w:rPr>
          <w:sz w:val="26"/>
          <w:szCs w:val="26"/>
        </w:rPr>
        <w:t xml:space="preserve"> </w:t>
      </w:r>
      <w:r w:rsidR="00714336" w:rsidRPr="00305BC6">
        <w:rPr>
          <w:sz w:val="26"/>
          <w:szCs w:val="26"/>
        </w:rPr>
        <w:t>Муниципального образования Нижнетанайский сельсовет</w:t>
      </w:r>
    </w:p>
    <w:p w:rsidR="005F23F3" w:rsidRPr="00C71C99" w:rsidRDefault="005F23F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5F23F3" w:rsidRPr="00C71C99" w:rsidRDefault="001C3293">
      <w:pPr>
        <w:ind w:firstLine="709"/>
        <w:jc w:val="both"/>
        <w:rPr>
          <w:sz w:val="26"/>
          <w:szCs w:val="26"/>
        </w:rPr>
      </w:pPr>
      <w:r w:rsidRPr="00C71C99">
        <w:rPr>
          <w:sz w:val="26"/>
          <w:szCs w:val="26"/>
        </w:rPr>
        <w:t>В соответствии с Градостроительным кодексом Российской Федерации, Федеральным законом от 06</w:t>
      </w:r>
      <w:r w:rsidR="00D37685" w:rsidRPr="00C71C99">
        <w:rPr>
          <w:sz w:val="26"/>
          <w:szCs w:val="26"/>
        </w:rPr>
        <w:t>.10.</w:t>
      </w:r>
      <w:r w:rsidRPr="00C71C99">
        <w:rPr>
          <w:sz w:val="26"/>
          <w:szCs w:val="26"/>
        </w:rPr>
        <w:t>2003 № 131-ФЗ «Об общих принципах организации местного самоуправления в Российской Федерации», Федеральным законом от 08</w:t>
      </w:r>
      <w:r w:rsidR="00D37685" w:rsidRPr="00C71C99">
        <w:rPr>
          <w:sz w:val="26"/>
          <w:szCs w:val="26"/>
        </w:rPr>
        <w:t>.11.</w:t>
      </w:r>
      <w:r w:rsidRPr="00C71C99">
        <w:rPr>
          <w:sz w:val="26"/>
          <w:szCs w:val="26"/>
        </w:rPr>
        <w:t xml:space="preserve"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D37685" w:rsidRPr="00C71C99">
        <w:rPr>
          <w:sz w:val="26"/>
          <w:szCs w:val="26"/>
        </w:rPr>
        <w:t xml:space="preserve">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согласно положениям </w:t>
      </w:r>
      <w:r w:rsidRPr="00C71C99">
        <w:rPr>
          <w:sz w:val="26"/>
          <w:szCs w:val="26"/>
        </w:rPr>
        <w:t>Федеральн</w:t>
      </w:r>
      <w:r w:rsidR="00D37685" w:rsidRPr="00C71C99">
        <w:rPr>
          <w:sz w:val="26"/>
          <w:szCs w:val="26"/>
        </w:rPr>
        <w:t>ого</w:t>
      </w:r>
      <w:r w:rsidRPr="00C71C99">
        <w:rPr>
          <w:sz w:val="26"/>
          <w:szCs w:val="26"/>
        </w:rPr>
        <w:t xml:space="preserve"> закон</w:t>
      </w:r>
      <w:r w:rsidR="00D37685" w:rsidRPr="00C71C99">
        <w:rPr>
          <w:sz w:val="26"/>
          <w:szCs w:val="26"/>
        </w:rPr>
        <w:t>а</w:t>
      </w:r>
      <w:r w:rsidRPr="00C71C99">
        <w:rPr>
          <w:sz w:val="26"/>
          <w:szCs w:val="26"/>
        </w:rPr>
        <w:t xml:space="preserve"> от 24.11.1995 № 181-ФЗ «О социальной защите инвалидов в Российской Федерации», </w:t>
      </w:r>
      <w:r w:rsidR="00C71C99" w:rsidRPr="00C71C99">
        <w:rPr>
          <w:sz w:val="26"/>
          <w:szCs w:val="26"/>
        </w:rPr>
        <w:t>руководствуясь</w:t>
      </w:r>
      <w:r w:rsidR="00D37685" w:rsidRPr="00C71C99">
        <w:rPr>
          <w:sz w:val="26"/>
          <w:szCs w:val="26"/>
        </w:rPr>
        <w:t xml:space="preserve"> </w:t>
      </w:r>
      <w:r w:rsidR="00C71C99" w:rsidRPr="00C71C99">
        <w:rPr>
          <w:sz w:val="26"/>
          <w:szCs w:val="26"/>
        </w:rPr>
        <w:t>Уставом</w:t>
      </w:r>
      <w:r w:rsidRPr="00C71C99">
        <w:rPr>
          <w:sz w:val="26"/>
          <w:szCs w:val="26"/>
        </w:rPr>
        <w:t xml:space="preserve"> </w:t>
      </w:r>
      <w:r w:rsidR="00C71C99" w:rsidRPr="00C71C99">
        <w:rPr>
          <w:sz w:val="26"/>
          <w:szCs w:val="26"/>
        </w:rPr>
        <w:t>муниципального образования Нижнетанайский сельсовет Дзержинского района Красноярского края, Нижнетанайский сельский Совет депутатов</w:t>
      </w:r>
      <w:r w:rsidRPr="00C71C99">
        <w:rPr>
          <w:sz w:val="26"/>
          <w:szCs w:val="26"/>
        </w:rPr>
        <w:t xml:space="preserve"> </w:t>
      </w:r>
    </w:p>
    <w:p w:rsidR="005F23F3" w:rsidRPr="00C71C99" w:rsidRDefault="001C3293">
      <w:pPr>
        <w:widowControl w:val="0"/>
        <w:shd w:val="clear" w:color="auto" w:fill="FFFFFF"/>
        <w:spacing w:before="5"/>
        <w:rPr>
          <w:sz w:val="26"/>
          <w:szCs w:val="26"/>
        </w:rPr>
      </w:pPr>
      <w:r w:rsidRPr="00C71C99">
        <w:rPr>
          <w:b/>
          <w:bCs/>
          <w:sz w:val="26"/>
          <w:szCs w:val="26"/>
        </w:rPr>
        <w:t>РЕШИЛ:</w:t>
      </w:r>
    </w:p>
    <w:p w:rsidR="005F23F3" w:rsidRPr="00C71C99" w:rsidRDefault="001C3293">
      <w:pPr>
        <w:widowControl w:val="0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C71C99">
        <w:rPr>
          <w:sz w:val="26"/>
          <w:szCs w:val="26"/>
        </w:rPr>
        <w:t>Утвердить Порядок создания и использования, в том числе на платной основе, парковок (парковочных мест), расположенных на территории автомобильных дорог общего пользования местного значения в границах муниципального образования</w:t>
      </w:r>
      <w:r w:rsidR="00C71C99" w:rsidRPr="00C71C99">
        <w:rPr>
          <w:sz w:val="26"/>
          <w:szCs w:val="26"/>
        </w:rPr>
        <w:t xml:space="preserve"> Нижнетанайский сельсовет</w:t>
      </w:r>
      <w:r w:rsidRPr="00C71C99">
        <w:rPr>
          <w:sz w:val="26"/>
          <w:szCs w:val="26"/>
        </w:rPr>
        <w:t xml:space="preserve"> (прилагается).</w:t>
      </w:r>
    </w:p>
    <w:p w:rsidR="00C71C99" w:rsidRPr="00C71C99" w:rsidRDefault="00C71C99" w:rsidP="00C71C99">
      <w:pPr>
        <w:pStyle w:val="afd"/>
        <w:jc w:val="both"/>
        <w:rPr>
          <w:sz w:val="26"/>
          <w:szCs w:val="26"/>
        </w:rPr>
      </w:pPr>
      <w:r w:rsidRPr="00C71C99">
        <w:rPr>
          <w:sz w:val="26"/>
          <w:szCs w:val="26"/>
        </w:rPr>
        <w:t>3. Контроль за исполнением настоящего решения оставляю за собой.</w:t>
      </w:r>
    </w:p>
    <w:p w:rsidR="00C71C99" w:rsidRPr="00C71C99" w:rsidRDefault="00C71C99" w:rsidP="00C71C99">
      <w:pPr>
        <w:pStyle w:val="afd"/>
        <w:rPr>
          <w:sz w:val="26"/>
          <w:szCs w:val="26"/>
        </w:rPr>
      </w:pPr>
      <w:r w:rsidRPr="00C71C99">
        <w:rPr>
          <w:sz w:val="26"/>
          <w:szCs w:val="26"/>
        </w:rPr>
        <w:t>4. Настоящее Решение вступает в силу в день, следующий за днем его официал</w:t>
      </w:r>
      <w:r w:rsidRPr="00C71C99">
        <w:rPr>
          <w:sz w:val="26"/>
          <w:szCs w:val="26"/>
        </w:rPr>
        <w:t>ь</w:t>
      </w:r>
      <w:r w:rsidRPr="00C71C99">
        <w:rPr>
          <w:sz w:val="26"/>
          <w:szCs w:val="26"/>
        </w:rPr>
        <w:t>ного обнародования.</w:t>
      </w:r>
    </w:p>
    <w:p w:rsidR="00C71C99" w:rsidRPr="00C71C99" w:rsidRDefault="00C71C99" w:rsidP="00C71C99">
      <w:pPr>
        <w:pStyle w:val="afd"/>
        <w:rPr>
          <w:sz w:val="26"/>
          <w:szCs w:val="26"/>
        </w:rPr>
      </w:pPr>
      <w:r w:rsidRPr="00C71C99">
        <w:rPr>
          <w:sz w:val="26"/>
          <w:szCs w:val="26"/>
        </w:rPr>
        <w:t>5. Настоящее решение разместить на официальном сайте администрации Нижн</w:t>
      </w:r>
      <w:r w:rsidRPr="00C71C99">
        <w:rPr>
          <w:sz w:val="26"/>
          <w:szCs w:val="26"/>
        </w:rPr>
        <w:t>е</w:t>
      </w:r>
      <w:r w:rsidRPr="00C71C99">
        <w:rPr>
          <w:sz w:val="26"/>
          <w:szCs w:val="26"/>
        </w:rPr>
        <w:t>танайского сельсовета в сети «Интернет» по адресу: adm-nt.ru</w:t>
      </w:r>
    </w:p>
    <w:p w:rsidR="00C71C99" w:rsidRPr="00C71C99" w:rsidRDefault="00C71C99" w:rsidP="00C71C99">
      <w:pPr>
        <w:pStyle w:val="afd"/>
        <w:rPr>
          <w:sz w:val="26"/>
          <w:szCs w:val="26"/>
        </w:rPr>
      </w:pPr>
    </w:p>
    <w:p w:rsidR="00C71C99" w:rsidRPr="00C71C99" w:rsidRDefault="00C71C99" w:rsidP="00C71C99">
      <w:pPr>
        <w:pStyle w:val="afd"/>
        <w:rPr>
          <w:sz w:val="26"/>
          <w:szCs w:val="26"/>
        </w:rPr>
      </w:pPr>
    </w:p>
    <w:p w:rsidR="00C71C99" w:rsidRPr="00C71C99" w:rsidRDefault="00C71C99" w:rsidP="00C71C99">
      <w:pPr>
        <w:pStyle w:val="afd"/>
        <w:rPr>
          <w:sz w:val="26"/>
          <w:szCs w:val="26"/>
        </w:rPr>
      </w:pPr>
      <w:r w:rsidRPr="00C71C99">
        <w:rPr>
          <w:sz w:val="26"/>
          <w:szCs w:val="26"/>
        </w:rPr>
        <w:br/>
        <w:t>Председатель Совета депутатов</w:t>
      </w:r>
    </w:p>
    <w:p w:rsidR="00C71C99" w:rsidRPr="00C71C99" w:rsidRDefault="00C71C99" w:rsidP="00C71C99">
      <w:pPr>
        <w:pStyle w:val="afd"/>
        <w:rPr>
          <w:sz w:val="26"/>
          <w:szCs w:val="26"/>
        </w:rPr>
      </w:pPr>
      <w:r w:rsidRPr="00C71C99">
        <w:rPr>
          <w:sz w:val="26"/>
          <w:szCs w:val="26"/>
        </w:rPr>
        <w:t>Глава Нижнетанайского сельсовета                                              К.Ю. Хромов</w:t>
      </w:r>
    </w:p>
    <w:p w:rsidR="00C71C99" w:rsidRDefault="00C71C99" w:rsidP="00C71C99">
      <w:pPr>
        <w:pStyle w:val="afd"/>
        <w:rPr>
          <w:sz w:val="26"/>
          <w:szCs w:val="26"/>
        </w:rPr>
      </w:pPr>
    </w:p>
    <w:p w:rsidR="00C71C99" w:rsidRPr="00AA5061" w:rsidRDefault="00C71C99" w:rsidP="00C71C99">
      <w:pPr>
        <w:pStyle w:val="afd"/>
        <w:rPr>
          <w:sz w:val="26"/>
          <w:szCs w:val="26"/>
        </w:rPr>
      </w:pPr>
    </w:p>
    <w:p w:rsidR="005F23F3" w:rsidRPr="001A6111" w:rsidRDefault="001C3293" w:rsidP="00C71C99">
      <w:pPr>
        <w:widowControl w:val="0"/>
        <w:shd w:val="clear" w:color="auto" w:fill="FFFFFF"/>
        <w:tabs>
          <w:tab w:val="left" w:pos="851"/>
          <w:tab w:val="left" w:pos="1560"/>
          <w:tab w:val="left" w:pos="5279"/>
        </w:tabs>
        <w:ind w:left="5279"/>
        <w:rPr>
          <w:i/>
          <w:sz w:val="26"/>
          <w:szCs w:val="26"/>
        </w:rPr>
      </w:pPr>
      <w:r w:rsidRPr="001A6111">
        <w:rPr>
          <w:sz w:val="26"/>
          <w:szCs w:val="26"/>
        </w:rPr>
        <w:lastRenderedPageBreak/>
        <w:t xml:space="preserve">Приложение к </w:t>
      </w:r>
      <w:r w:rsidR="00C71C99" w:rsidRPr="001A6111">
        <w:rPr>
          <w:sz w:val="26"/>
          <w:szCs w:val="26"/>
        </w:rPr>
        <w:t xml:space="preserve">решению Нижнетанайского </w:t>
      </w:r>
      <w:r w:rsidR="001A6111">
        <w:rPr>
          <w:sz w:val="26"/>
          <w:szCs w:val="26"/>
        </w:rPr>
        <w:t>сельского Совета депутатов от 26.12.2023 № 23-178</w:t>
      </w:r>
      <w:r w:rsidR="00C71C99" w:rsidRPr="001A6111">
        <w:rPr>
          <w:sz w:val="26"/>
          <w:szCs w:val="26"/>
        </w:rPr>
        <w:t>Р</w:t>
      </w:r>
    </w:p>
    <w:p w:rsidR="005F23F3" w:rsidRPr="001A6111" w:rsidRDefault="005F23F3">
      <w:pPr>
        <w:widowControl w:val="0"/>
        <w:rPr>
          <w:sz w:val="26"/>
          <w:szCs w:val="26"/>
        </w:rPr>
      </w:pPr>
    </w:p>
    <w:p w:rsidR="005F23F3" w:rsidRPr="001A6111" w:rsidRDefault="001C3293">
      <w:pPr>
        <w:widowControl w:val="0"/>
        <w:ind w:firstLine="709"/>
        <w:jc w:val="center"/>
        <w:rPr>
          <w:b/>
          <w:sz w:val="26"/>
          <w:szCs w:val="26"/>
        </w:rPr>
      </w:pPr>
      <w:r w:rsidRPr="001A6111">
        <w:rPr>
          <w:b/>
          <w:sz w:val="26"/>
          <w:szCs w:val="26"/>
        </w:rPr>
        <w:t>ПОРЯДОК</w:t>
      </w:r>
    </w:p>
    <w:p w:rsidR="005F23F3" w:rsidRPr="001A6111" w:rsidRDefault="001C3293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A6111">
        <w:rPr>
          <w:rFonts w:ascii="Times New Roman" w:hAnsi="Times New Roman" w:cs="Times New Roman"/>
          <w:sz w:val="26"/>
          <w:szCs w:val="26"/>
        </w:rPr>
        <w:t xml:space="preserve">создания и использования, в том числе на платной основе, парковок (парковочных мест), расположенных на автомобильных дорогах общего пользования муниципального образования </w:t>
      </w:r>
      <w:r w:rsidR="00C71C99" w:rsidRPr="001A6111">
        <w:rPr>
          <w:rFonts w:ascii="Times New Roman" w:hAnsi="Times New Roman" w:cs="Times New Roman"/>
          <w:sz w:val="26"/>
          <w:szCs w:val="26"/>
        </w:rPr>
        <w:t>Нижнетанайский сельсовет</w:t>
      </w:r>
    </w:p>
    <w:p w:rsidR="005F23F3" w:rsidRPr="001A6111" w:rsidRDefault="005F23F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F23F3" w:rsidRPr="001A6111" w:rsidRDefault="001C3293">
      <w:pPr>
        <w:widowControl w:val="0"/>
        <w:jc w:val="center"/>
        <w:rPr>
          <w:b/>
          <w:sz w:val="26"/>
          <w:szCs w:val="26"/>
        </w:rPr>
      </w:pPr>
      <w:r w:rsidRPr="001A6111">
        <w:rPr>
          <w:b/>
          <w:sz w:val="26"/>
          <w:szCs w:val="26"/>
        </w:rPr>
        <w:t xml:space="preserve">1. Общие положения </w:t>
      </w:r>
    </w:p>
    <w:p w:rsidR="005F23F3" w:rsidRPr="001A6111" w:rsidRDefault="001C3293">
      <w:pPr>
        <w:widowControl w:val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1.1. Настоящий Порядок разработан в соответствии с Градостроительным кодексом Российской Федерации, Федеральным законом от 06</w:t>
      </w:r>
      <w:r w:rsidR="00D37685" w:rsidRPr="001A6111">
        <w:rPr>
          <w:sz w:val="26"/>
          <w:szCs w:val="26"/>
        </w:rPr>
        <w:t>.10.</w:t>
      </w:r>
      <w:r w:rsidRPr="001A6111">
        <w:rPr>
          <w:sz w:val="26"/>
          <w:szCs w:val="26"/>
        </w:rPr>
        <w:t>2003</w:t>
      </w:r>
      <w:r w:rsidR="00D37685" w:rsidRPr="001A6111">
        <w:rPr>
          <w:sz w:val="26"/>
          <w:szCs w:val="26"/>
        </w:rPr>
        <w:t xml:space="preserve"> </w:t>
      </w:r>
      <w:r w:rsidRPr="001A6111">
        <w:rPr>
          <w:sz w:val="26"/>
          <w:szCs w:val="26"/>
        </w:rPr>
        <w:t>№ 131-ФЗ «Об общих принципах организации местного самоуправления в Российской Федерации», Федеральным законом от 08</w:t>
      </w:r>
      <w:r w:rsidR="00D37685" w:rsidRPr="001A6111">
        <w:rPr>
          <w:sz w:val="26"/>
          <w:szCs w:val="26"/>
        </w:rPr>
        <w:t>.11.</w:t>
      </w:r>
      <w:r w:rsidRPr="001A6111">
        <w:rPr>
          <w:sz w:val="26"/>
          <w:szCs w:val="26"/>
        </w:rPr>
        <w:t xml:space="preserve"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24.11.1995 № 181-ФЗ «О социальной защите инвалидов в Российской Федерации», </w:t>
      </w:r>
      <w:r w:rsidR="00D37685" w:rsidRPr="001A6111">
        <w:rPr>
          <w:sz w:val="26"/>
          <w:szCs w:val="26"/>
        </w:rPr>
        <w:t xml:space="preserve">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Pr="001A6111">
        <w:rPr>
          <w:sz w:val="26"/>
          <w:szCs w:val="26"/>
        </w:rPr>
        <w:t>другими нормативными правовыми актами и регулирует отношения, возникающие в связи с использованием автомобильных дорог и осуществлением дорожной деятельности.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 xml:space="preserve">1.2. На автомобильных дорогах общего пользования местного значения (далее - автомобильные дороги) могут создаваться парковки (парковочные места), в том числе на платной основе. 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 xml:space="preserve">1.3. Настоящий Порядок устанавливает требования к созданию и использованию, в том числе на платной основе, парковок (парковочных мест), расположенных на автомобильных дорогах общего пользования местного значения, находящихся в границах муниципального образования </w:t>
      </w:r>
      <w:r w:rsidR="00C71C99" w:rsidRPr="001A6111">
        <w:rPr>
          <w:sz w:val="26"/>
          <w:szCs w:val="26"/>
        </w:rPr>
        <w:t>Нижнетанайский сельсовет.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 xml:space="preserve">1.4. В настоящем Порядке используются следующие понятия: </w:t>
      </w:r>
    </w:p>
    <w:p w:rsidR="005F23F3" w:rsidRPr="001A6111" w:rsidRDefault="001C3293">
      <w:pPr>
        <w:ind w:firstLine="709"/>
        <w:jc w:val="both"/>
        <w:rPr>
          <w:color w:val="000000"/>
          <w:sz w:val="26"/>
          <w:szCs w:val="26"/>
        </w:rPr>
      </w:pPr>
      <w:r w:rsidRPr="001A6111">
        <w:rPr>
          <w:sz w:val="26"/>
          <w:szCs w:val="26"/>
        </w:rPr>
        <w:t xml:space="preserve">«парковка (парковочное место)» - </w:t>
      </w:r>
      <w:r w:rsidRPr="001A6111">
        <w:rPr>
          <w:color w:val="000000"/>
          <w:sz w:val="26"/>
          <w:szCs w:val="26"/>
        </w:rPr>
        <w:t>специально оборудованная площадка, являющаяся, в том числе, частью зданий, строений, сооружений, частью дороги и примыкающая к проезжей части и (или) тротуару, обочине, эстакаде, мосту, либо являющаяся частью подэстакадных (подмостовых) пространств, площадей и иных объектов улично-дорожной сети и предназначенная для стоянки и остановки транспортных средств;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«транспортное средство» – устройство, предназначенное для перевозки по дорогам людей, грузов или установленного на нем оборудования и подлежащее государственной регистрации (автомобиль, автобус, мотоцикл, мотороллер, прицеп к автомобилю, другое самоходное транспортное средство, машина или механизм на пневматическом или гусеничном ходу);</w:t>
      </w:r>
    </w:p>
    <w:p w:rsidR="005F23F3" w:rsidRPr="001A6111" w:rsidRDefault="001C3293">
      <w:pPr>
        <w:ind w:firstLine="709"/>
        <w:jc w:val="both"/>
        <w:rPr>
          <w:color w:val="000000"/>
          <w:sz w:val="26"/>
          <w:szCs w:val="26"/>
        </w:rPr>
      </w:pPr>
      <w:r w:rsidRPr="001A6111">
        <w:rPr>
          <w:color w:val="000000"/>
          <w:sz w:val="26"/>
          <w:szCs w:val="26"/>
        </w:rPr>
        <w:t xml:space="preserve">«бесплатная парковка» – парковка, предназначенная для стоянки и остановки транспортных средств на безвозмездной основе; </w:t>
      </w:r>
    </w:p>
    <w:p w:rsidR="005F23F3" w:rsidRPr="001A6111" w:rsidRDefault="001C3293">
      <w:pPr>
        <w:ind w:firstLine="709"/>
        <w:jc w:val="both"/>
        <w:rPr>
          <w:color w:val="000000"/>
          <w:sz w:val="26"/>
          <w:szCs w:val="26"/>
        </w:rPr>
      </w:pPr>
      <w:r w:rsidRPr="001A6111">
        <w:rPr>
          <w:color w:val="000000"/>
          <w:sz w:val="26"/>
          <w:szCs w:val="26"/>
        </w:rPr>
        <w:t xml:space="preserve">«платная парковка» – парковка, предназначенная для стоянки и остановки транспортных средств на возмездной основе; 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 xml:space="preserve">«оператор парковки» - юридическое лицо или индивидуальный предприниматель, осуществляющие по договору с администрацией муниципального образования </w:t>
      </w:r>
      <w:r w:rsidRPr="001A6111">
        <w:rPr>
          <w:sz w:val="26"/>
          <w:szCs w:val="26"/>
        </w:rPr>
        <w:lastRenderedPageBreak/>
        <w:t>строительство, ввод в эксплуатацию платных парковок и предоставление услуг по размещению и хранению транспортных средств;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«пункт взимания платы» - пункт, позволяющий пользователю платной парковки осуществлять оплату стоимости пользования парковкой;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«работник парковки» - представитель администрации муниципального образования, осуществляющий на платной парковке контроль за использованием парковки в соответствии с настоящим Порядком;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«пользователь парковки» - водитель транспортного средства, который въехал на территорию парковки и разместил на ней транспортное средство;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«машиноместо» – обособленная часть парковки (парковочного места), ограниченная конструкционными элементами и (или) линиями разметки и предназначенная для размещения одного транспортного средства.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Для целей настоящего Порядка также используются термины и понятия в том же значении, что и в Федеральном законе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Федераций».</w:t>
      </w:r>
    </w:p>
    <w:p w:rsidR="005F23F3" w:rsidRPr="001A6111" w:rsidRDefault="001C3293">
      <w:pPr>
        <w:spacing w:beforeAutospacing="1" w:afterAutospacing="1"/>
        <w:jc w:val="center"/>
        <w:outlineLvl w:val="2"/>
        <w:rPr>
          <w:b/>
          <w:bCs/>
          <w:sz w:val="26"/>
          <w:szCs w:val="26"/>
        </w:rPr>
      </w:pPr>
      <w:r w:rsidRPr="001A6111">
        <w:rPr>
          <w:b/>
          <w:bCs/>
          <w:sz w:val="26"/>
          <w:szCs w:val="26"/>
        </w:rPr>
        <w:t xml:space="preserve">2. Порядок создания парковок 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2.1. Парковки (парковочные места) являются элементом автомобильной дороги и предназначены для обеспечения дорожного движения, в том числе его безопасности.</w:t>
      </w:r>
    </w:p>
    <w:p w:rsidR="005F23F3" w:rsidRPr="001A6111" w:rsidRDefault="001C329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A6111">
        <w:rPr>
          <w:rFonts w:ascii="Times New Roman" w:hAnsi="Times New Roman" w:cs="Times New Roman"/>
          <w:sz w:val="26"/>
          <w:szCs w:val="26"/>
        </w:rPr>
        <w:t>2.2. Парковки создаются с целью улучшения условий движения транспорта, упорядочения парковки и служат для временной стоянки автотранспортных средств с взиманием платы за фактическое время нахождения транспортного средства на месте стоянки либо без взимания платы.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 xml:space="preserve">2.3. Парковки размещаются на земельных участках, в зданиях, </w:t>
      </w:r>
      <w:r w:rsidRPr="001A6111">
        <w:rPr>
          <w:color w:val="000000"/>
          <w:sz w:val="26"/>
          <w:szCs w:val="26"/>
        </w:rPr>
        <w:t>строениях, сооружениях</w:t>
      </w:r>
      <w:r w:rsidRPr="001A6111">
        <w:rPr>
          <w:sz w:val="26"/>
          <w:szCs w:val="26"/>
        </w:rPr>
        <w:t>, находящихся в муниципальной собственности, а также, если иное не установлено законодательством, на земельных участках, государственная собственность на которые не разграничена в соответствии со схемами размещения парковок.</w:t>
      </w:r>
    </w:p>
    <w:p w:rsidR="005F23F3" w:rsidRPr="001A6111" w:rsidRDefault="001C3293">
      <w:pPr>
        <w:ind w:firstLine="709"/>
        <w:jc w:val="both"/>
        <w:outlineLvl w:val="2"/>
        <w:rPr>
          <w:bCs/>
          <w:sz w:val="26"/>
          <w:szCs w:val="26"/>
        </w:rPr>
      </w:pPr>
      <w:r w:rsidRPr="001A6111">
        <w:rPr>
          <w:sz w:val="26"/>
          <w:szCs w:val="26"/>
        </w:rPr>
        <w:t xml:space="preserve">2.4. Решение о создании парковки принимается </w:t>
      </w:r>
      <w:r w:rsidRPr="001A6111">
        <w:rPr>
          <w:i/>
          <w:sz w:val="26"/>
          <w:szCs w:val="26"/>
        </w:rPr>
        <w:t xml:space="preserve">администрацией </w:t>
      </w:r>
      <w:r w:rsidR="00C71C99" w:rsidRPr="001A6111">
        <w:rPr>
          <w:sz w:val="26"/>
          <w:szCs w:val="26"/>
        </w:rPr>
        <w:t>Нижнетанайского сельсовета</w:t>
      </w:r>
      <w:r w:rsidRPr="001A6111">
        <w:rPr>
          <w:sz w:val="26"/>
          <w:szCs w:val="26"/>
        </w:rPr>
        <w:t xml:space="preserve"> (далее – Уполномоченный орган)</w:t>
      </w:r>
      <w:r w:rsidRPr="001A6111">
        <w:rPr>
          <w:bCs/>
          <w:sz w:val="26"/>
          <w:szCs w:val="26"/>
        </w:rPr>
        <w:t xml:space="preserve"> после согласования с руководителем ОГИБДД и оформляется </w:t>
      </w:r>
      <w:r w:rsidRPr="001A6111">
        <w:rPr>
          <w:sz w:val="26"/>
          <w:szCs w:val="26"/>
        </w:rPr>
        <w:t xml:space="preserve">постановлением администрации </w:t>
      </w:r>
      <w:r w:rsidR="00C71C99" w:rsidRPr="001A6111">
        <w:rPr>
          <w:sz w:val="26"/>
          <w:szCs w:val="26"/>
        </w:rPr>
        <w:t>Нижнетанайского сельсовета</w:t>
      </w:r>
      <w:r w:rsidRPr="001A6111">
        <w:rPr>
          <w:sz w:val="26"/>
          <w:szCs w:val="26"/>
        </w:rPr>
        <w:t xml:space="preserve">. </w:t>
      </w:r>
    </w:p>
    <w:p w:rsidR="005F23F3" w:rsidRPr="001A6111" w:rsidRDefault="001C3293">
      <w:pPr>
        <w:ind w:firstLine="709"/>
        <w:jc w:val="both"/>
        <w:outlineLvl w:val="2"/>
        <w:rPr>
          <w:sz w:val="26"/>
          <w:szCs w:val="26"/>
        </w:rPr>
      </w:pPr>
      <w:r w:rsidRPr="001A6111">
        <w:rPr>
          <w:sz w:val="26"/>
          <w:szCs w:val="26"/>
        </w:rPr>
        <w:t xml:space="preserve">2.5. Решение о создании платных парковок и об их использовании на платной основе, о прекращении такого использования принимается </w:t>
      </w:r>
      <w:r w:rsidRPr="001A6111">
        <w:rPr>
          <w:bCs/>
          <w:i/>
          <w:sz w:val="26"/>
          <w:szCs w:val="26"/>
        </w:rPr>
        <w:t xml:space="preserve"> </w:t>
      </w:r>
      <w:r w:rsidRPr="001A6111">
        <w:rPr>
          <w:sz w:val="26"/>
          <w:szCs w:val="26"/>
        </w:rPr>
        <w:t xml:space="preserve">  постановлением администрации </w:t>
      </w:r>
      <w:r w:rsidR="00C71C99" w:rsidRPr="001A6111">
        <w:rPr>
          <w:sz w:val="26"/>
          <w:szCs w:val="26"/>
        </w:rPr>
        <w:t>Нижнетанайского сельсовета</w:t>
      </w:r>
      <w:r w:rsidRPr="001A6111">
        <w:rPr>
          <w:sz w:val="26"/>
          <w:szCs w:val="26"/>
        </w:rPr>
        <w:t>.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2.6. Уполномоченный орган осуществляет контроль и координацию работ по организации парковок и их деятельности, заключает договоры на эксплуатацию платных парковок с операторами платных парковок и ведет Реестр парковок, расположенных в границах муниципального образования</w:t>
      </w:r>
      <w:r w:rsidR="00C71C99" w:rsidRPr="001A6111">
        <w:rPr>
          <w:sz w:val="26"/>
          <w:szCs w:val="26"/>
        </w:rPr>
        <w:t xml:space="preserve"> Нижнетанайский сельсовет</w:t>
      </w:r>
      <w:r w:rsidRPr="001A6111">
        <w:rPr>
          <w:sz w:val="26"/>
          <w:szCs w:val="26"/>
        </w:rPr>
        <w:t>.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2.7. Основаниями для досрочного расторжения договора на эксплуатацию платной парковки являются: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нарушение оператором платной парковки обязанностей, предусмотренных пунктом 4.8 настоящего Порядка;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систематические нарушения оператором платной парковки (более двух раз в квартал) правил эксплуатации парковок, выявленные и официально оформленные Уполномоченным органом;</w:t>
      </w:r>
    </w:p>
    <w:p w:rsidR="005F23F3" w:rsidRPr="001A6111" w:rsidRDefault="001C3293">
      <w:pPr>
        <w:ind w:firstLine="709"/>
        <w:jc w:val="both"/>
        <w:outlineLvl w:val="2"/>
        <w:rPr>
          <w:sz w:val="26"/>
          <w:szCs w:val="26"/>
        </w:rPr>
      </w:pPr>
      <w:r w:rsidRPr="001A6111">
        <w:rPr>
          <w:sz w:val="26"/>
          <w:szCs w:val="26"/>
        </w:rPr>
        <w:lastRenderedPageBreak/>
        <w:t>- невнесение оператором платной парковки в течение более шести месяцев без уважительных причин платы по договору эксплуатации платной парковки.</w:t>
      </w:r>
    </w:p>
    <w:p w:rsidR="005F23F3" w:rsidRPr="001A6111" w:rsidRDefault="001C3293">
      <w:pPr>
        <w:ind w:firstLine="709"/>
        <w:jc w:val="both"/>
        <w:outlineLvl w:val="2"/>
        <w:rPr>
          <w:sz w:val="26"/>
          <w:szCs w:val="26"/>
        </w:rPr>
      </w:pPr>
      <w:r w:rsidRPr="001A6111">
        <w:rPr>
          <w:sz w:val="26"/>
          <w:szCs w:val="26"/>
        </w:rPr>
        <w:t xml:space="preserve"> 2.8. Создание парковки осуществляется в соответствии с проектно-сметной документацией, разработанной и согласованной в установленном законодательством порядке. Ввод парковки в эксплуатацию осуществляется на основании акта ввода парковки в эксплуатацию.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2.9. Деление территории муниципального образования</w:t>
      </w:r>
      <w:r w:rsidRPr="001A6111">
        <w:rPr>
          <w:bCs/>
          <w:sz w:val="26"/>
          <w:szCs w:val="26"/>
        </w:rPr>
        <w:t xml:space="preserve"> </w:t>
      </w:r>
      <w:r w:rsidRPr="001A6111">
        <w:rPr>
          <w:sz w:val="26"/>
          <w:szCs w:val="26"/>
        </w:rPr>
        <w:t>на парковочные зоны определяет и утверждает Уполномоченный орган.</w:t>
      </w:r>
    </w:p>
    <w:p w:rsidR="005F23F3" w:rsidRPr="001A6111" w:rsidRDefault="001C329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A6111">
        <w:rPr>
          <w:rFonts w:ascii="Times New Roman" w:hAnsi="Times New Roman" w:cs="Times New Roman"/>
          <w:sz w:val="26"/>
          <w:szCs w:val="26"/>
        </w:rPr>
        <w:t>2.10. Размещение парковок не должно создавать помех в дорожном движении другим участникам дорожного процесса, снижать безопасность дорожного движения, противоречить требованиям Правил дорожного движения Российской Федерации, касающихся остановки и стоянки транспортных средств.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 xml:space="preserve">2.11. Оператор платных парковок обеспечивает в соответствии с постановлениями администрации </w:t>
      </w:r>
      <w:r w:rsidR="00C71C99" w:rsidRPr="001A6111">
        <w:rPr>
          <w:sz w:val="26"/>
          <w:szCs w:val="26"/>
        </w:rPr>
        <w:t>Нижнетанайского сельсовета</w:t>
      </w:r>
      <w:r w:rsidRPr="001A6111">
        <w:rPr>
          <w:sz w:val="26"/>
          <w:szCs w:val="26"/>
        </w:rPr>
        <w:t>: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оснащение парковок специальным оборудованием, дорожными знаками и нанесение разметки в соответствии с утвержденными проектами по организации (строительства) парковок;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наблюдение за исправностью оборудования парковок, поддержание его в рабочем состоянии, охрану оборудования, уборку бытового мусора на территории парковок;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 контроль за соблюдением правил пользования парковками водителями транспортных средств, в том числе за использованием мест, выделенных для паркования специальных транспортных средств инвалидов и лиц с ограниченными возможностями здоровья, за своевременной и правильной оплатой времени нахождения на местах парковки, за установкой транспортных средств в соответствии с требованиями дорожных знаков и разметки парковок.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2.12. Уполномоченный орган определяет: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 xml:space="preserve"> - количество бесплатных парковок (парковочных мест) на автомобильных дорогах, и места их расположения; 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общее количество машиномест на парковках, которое не может быть менее числа зарегистрированных на территории муниципального образования транспортных средств;</w:t>
      </w:r>
    </w:p>
    <w:p w:rsidR="005F23F3" w:rsidRPr="001A6111" w:rsidRDefault="001C3293">
      <w:pPr>
        <w:ind w:firstLine="709"/>
        <w:jc w:val="both"/>
        <w:rPr>
          <w:rStyle w:val="ab"/>
          <w:b w:val="0"/>
          <w:sz w:val="26"/>
          <w:szCs w:val="26"/>
        </w:rPr>
      </w:pPr>
      <w:r w:rsidRPr="001A6111">
        <w:rPr>
          <w:sz w:val="26"/>
          <w:szCs w:val="26"/>
        </w:rPr>
        <w:t xml:space="preserve">- общее количество машиномест и количество специально оборудованных машиномест, предназначенных для </w:t>
      </w:r>
      <w:r w:rsidRPr="001A6111">
        <w:rPr>
          <w:rStyle w:val="ab"/>
          <w:b w:val="0"/>
          <w:sz w:val="26"/>
          <w:szCs w:val="26"/>
        </w:rPr>
        <w:t xml:space="preserve">инвалидов и лиц с ограниченными возможностями здоровья, </w:t>
      </w:r>
      <w:r w:rsidRPr="001A6111">
        <w:rPr>
          <w:sz w:val="26"/>
          <w:szCs w:val="26"/>
        </w:rPr>
        <w:t>на каждой парковке</w:t>
      </w:r>
      <w:r w:rsidRPr="001A6111">
        <w:rPr>
          <w:rStyle w:val="ab"/>
          <w:b w:val="0"/>
          <w:sz w:val="26"/>
          <w:szCs w:val="26"/>
        </w:rPr>
        <w:t>;</w:t>
      </w:r>
    </w:p>
    <w:p w:rsidR="005F23F3" w:rsidRPr="001A6111" w:rsidRDefault="001C3293">
      <w:pPr>
        <w:ind w:firstLine="709"/>
        <w:jc w:val="both"/>
        <w:rPr>
          <w:rStyle w:val="ab"/>
          <w:b w:val="0"/>
          <w:sz w:val="26"/>
          <w:szCs w:val="26"/>
        </w:rPr>
      </w:pPr>
      <w:r w:rsidRPr="001A6111">
        <w:rPr>
          <w:rStyle w:val="ab"/>
          <w:b w:val="0"/>
          <w:sz w:val="26"/>
          <w:szCs w:val="26"/>
        </w:rPr>
        <w:t>- является ли данная парковка платной или бесплатной;</w:t>
      </w:r>
    </w:p>
    <w:p w:rsidR="005F23F3" w:rsidRPr="001A6111" w:rsidRDefault="001C3293">
      <w:pPr>
        <w:ind w:firstLine="709"/>
        <w:jc w:val="both"/>
        <w:rPr>
          <w:rStyle w:val="ab"/>
          <w:b w:val="0"/>
          <w:sz w:val="26"/>
          <w:szCs w:val="26"/>
        </w:rPr>
      </w:pPr>
      <w:r w:rsidRPr="001A6111">
        <w:rPr>
          <w:rStyle w:val="ab"/>
          <w:b w:val="0"/>
          <w:sz w:val="26"/>
          <w:szCs w:val="26"/>
        </w:rPr>
        <w:t>- иные параметры парковок.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 xml:space="preserve">2.13. Бесплатные парковки организовываются в обязательном порядке: 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 xml:space="preserve"> - при объектах органов государственной власти и органов местного самоуправления; 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 xml:space="preserve">- при объектах здравоохранения, образования, социальной защиты и жилищного фонда; 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 xml:space="preserve">- на дорогах. </w:t>
      </w:r>
    </w:p>
    <w:p w:rsidR="005F23F3" w:rsidRPr="001A6111" w:rsidRDefault="001C3293" w:rsidP="001C3293">
      <w:pPr>
        <w:ind w:firstLine="709"/>
        <w:jc w:val="both"/>
        <w:rPr>
          <w:iCs/>
          <w:sz w:val="26"/>
          <w:szCs w:val="26"/>
        </w:rPr>
      </w:pPr>
      <w:r w:rsidRPr="001A6111">
        <w:rPr>
          <w:sz w:val="26"/>
          <w:szCs w:val="26"/>
        </w:rPr>
        <w:t xml:space="preserve">2.14. </w:t>
      </w:r>
      <w:bookmarkStart w:id="0" w:name="Par0"/>
      <w:bookmarkEnd w:id="0"/>
      <w:r w:rsidRPr="001A6111">
        <w:rPr>
          <w:iCs/>
          <w:sz w:val="26"/>
          <w:szCs w:val="26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</w:t>
      </w:r>
      <w:r w:rsidRPr="001A6111">
        <w:rPr>
          <w:iCs/>
          <w:sz w:val="26"/>
          <w:szCs w:val="26"/>
        </w:rPr>
        <w:lastRenderedPageBreak/>
        <w:t>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Положения настоящего пункта распространяются также на граждан</w:t>
      </w:r>
      <w:r w:rsidRPr="001A6111">
        <w:rPr>
          <w:sz w:val="26"/>
          <w:szCs w:val="26"/>
        </w:rPr>
        <w:t xml:space="preserve">, из числа инвалидов III группы в </w:t>
      </w:r>
      <w:r w:rsidRPr="001A6111">
        <w:rPr>
          <w:color w:val="0000FF"/>
          <w:sz w:val="26"/>
          <w:szCs w:val="26"/>
        </w:rPr>
        <w:t>порядке</w:t>
      </w:r>
      <w:r w:rsidRPr="001A6111">
        <w:rPr>
          <w:sz w:val="26"/>
          <w:szCs w:val="26"/>
        </w:rPr>
        <w:t>, определяемом Постановлением Правительства РФ от 10.02.2020 № 115.</w:t>
      </w:r>
    </w:p>
    <w:p w:rsidR="005F23F3" w:rsidRPr="001A6111" w:rsidRDefault="001C3293" w:rsidP="001C3293">
      <w:pPr>
        <w:ind w:firstLine="709"/>
        <w:jc w:val="both"/>
        <w:rPr>
          <w:iCs/>
          <w:sz w:val="26"/>
          <w:szCs w:val="26"/>
        </w:rPr>
      </w:pPr>
      <w:r w:rsidRPr="001A6111">
        <w:rPr>
          <w:iCs/>
          <w:sz w:val="26"/>
          <w:szCs w:val="26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5F23F3" w:rsidRPr="001A6111" w:rsidRDefault="001C3293" w:rsidP="001C3293">
      <w:pPr>
        <w:ind w:firstLine="709"/>
        <w:jc w:val="both"/>
        <w:rPr>
          <w:iCs/>
          <w:sz w:val="26"/>
          <w:szCs w:val="26"/>
        </w:rPr>
      </w:pPr>
      <w:r w:rsidRPr="001A6111">
        <w:rPr>
          <w:iCs/>
          <w:sz w:val="26"/>
          <w:szCs w:val="26"/>
        </w:rPr>
        <w:t xml:space="preserve">Места для парковки, указанные в настоящем пункте, не должны занимать иные транспортные средства, за исключением случаев, предусмотренных </w:t>
      </w:r>
      <w:r w:rsidRPr="001A6111">
        <w:rPr>
          <w:iCs/>
          <w:color w:val="0000FF"/>
          <w:sz w:val="26"/>
          <w:szCs w:val="26"/>
        </w:rPr>
        <w:t>правилами</w:t>
      </w:r>
      <w:r w:rsidRPr="001A6111">
        <w:rPr>
          <w:iCs/>
          <w:sz w:val="26"/>
          <w:szCs w:val="26"/>
        </w:rPr>
        <w:t xml:space="preserve"> дорожного движения.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2.15. Площадь парковки (парковочного места) устанавливается Уполномоченным органом в зависимости от интенсивности дорожного движения на данном участке автомобильной дороги и потребности в парковке (парковочных местах).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2.16. Решение о приостановлении или прекращении использования парковки (парковочного места) принимается Уполномоченным органом в случаях: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производства работ по ремонту (реконструкции) проезжей части автомобильной дороги, на участке которой расположена парковка (парковочное место);</w:t>
      </w:r>
    </w:p>
    <w:p w:rsidR="005F23F3" w:rsidRPr="001A6111" w:rsidRDefault="001C329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изменения схемы организации дорожного движения, на участке автомобильной дороги, на котором расположена парковка (парковочное место);</w:t>
      </w:r>
    </w:p>
    <w:p w:rsidR="005F23F3" w:rsidRPr="001A6111" w:rsidRDefault="001C329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нарушения порядка эксплуатации парковки (парковочного места).</w:t>
      </w:r>
    </w:p>
    <w:p w:rsidR="005F23F3" w:rsidRPr="001A6111" w:rsidRDefault="001C3293">
      <w:pPr>
        <w:spacing w:beforeAutospacing="1" w:afterAutospacing="1"/>
        <w:jc w:val="center"/>
        <w:rPr>
          <w:b/>
          <w:bCs/>
          <w:sz w:val="26"/>
          <w:szCs w:val="26"/>
        </w:rPr>
      </w:pPr>
      <w:r w:rsidRPr="001A6111">
        <w:rPr>
          <w:b/>
          <w:bCs/>
          <w:sz w:val="26"/>
          <w:szCs w:val="26"/>
        </w:rPr>
        <w:t>3. Порядок использования парковок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3.1. Размещение транспортных средств на парковках осуществляется за плату или без взимания платы.</w:t>
      </w:r>
    </w:p>
    <w:p w:rsidR="005F23F3" w:rsidRPr="001A6111" w:rsidRDefault="001C3293">
      <w:pPr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3.2. Методика расчета и максимальный размер платы за пользование платной парковкой и размер платы за пользование платными парковками определяется (устанавливается) постановлением администрации.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3.3. Плата за пользование платной парковкой производится авансовыми платежами за предполагаемое пользователем время нахождения транспортного средства на парковке.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3.4. Плата за пользование платной парковкой не взимается с: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транспортных средств инвалидов (при наличии у водителя документа, подтверждающего инвалидность), оборудованных в соответствии с требованиями Правил дорожного движения;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транспортных средств, на владельцев которых распространяются льготы за пользование парковкой в соответствии с законодательством Российской Федерации, муниципальными нормативными актами, при наличии подтверждающих документов.</w:t>
      </w:r>
    </w:p>
    <w:p w:rsidR="005F23F3" w:rsidRPr="001A6111" w:rsidRDefault="005F23F3">
      <w:pPr>
        <w:pStyle w:val="af9"/>
        <w:spacing w:beforeAutospacing="0" w:afterAutospacing="0"/>
        <w:ind w:firstLine="567"/>
        <w:jc w:val="both"/>
        <w:rPr>
          <w:sz w:val="26"/>
          <w:szCs w:val="26"/>
        </w:rPr>
      </w:pPr>
    </w:p>
    <w:p w:rsidR="005F23F3" w:rsidRPr="001A6111" w:rsidRDefault="001C3293">
      <w:pPr>
        <w:pStyle w:val="3"/>
        <w:rPr>
          <w:rFonts w:ascii="Times New Roman" w:hAnsi="Times New Roman"/>
        </w:rPr>
      </w:pPr>
      <w:r w:rsidRPr="001A6111">
        <w:rPr>
          <w:rFonts w:ascii="Times New Roman" w:hAnsi="Times New Roman"/>
        </w:rPr>
        <w:t xml:space="preserve">4. Организация работы парковок </w:t>
      </w:r>
    </w:p>
    <w:p w:rsidR="005F23F3" w:rsidRPr="001A6111" w:rsidRDefault="005F23F3">
      <w:pPr>
        <w:rPr>
          <w:sz w:val="26"/>
          <w:szCs w:val="26"/>
        </w:rPr>
      </w:pPr>
    </w:p>
    <w:p w:rsidR="005F23F3" w:rsidRPr="001A6111" w:rsidRDefault="001C329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A6111">
        <w:rPr>
          <w:rFonts w:ascii="Times New Roman" w:hAnsi="Times New Roman" w:cs="Times New Roman"/>
          <w:sz w:val="26"/>
          <w:szCs w:val="26"/>
        </w:rPr>
        <w:t>4.1. Размещение транспортных средств на парковке осуществляется строго в соответствии с нанесенной разметкой.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4.2. Работник парковки обеспечивает: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 xml:space="preserve">- обслуживание парковочного оборудования, содержание конструктивных элементов парковки, нормативное содержание и обслуживание дорожных знаков и </w:t>
      </w:r>
      <w:r w:rsidRPr="001A6111">
        <w:rPr>
          <w:sz w:val="26"/>
          <w:szCs w:val="26"/>
        </w:rPr>
        <w:lastRenderedPageBreak/>
        <w:t>информационных щитов, иных технических средств, в соответствии с установленными нормативами и проектной документацией;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безопасность функционирования парковки, поступление платы за пользование парковкой, организацию движения транспортных средств по территории парковки, уборку территории парковки;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охрану оборудования парковки, содействие в освобождении территории парковки при производстве работ по уборке территории парковки, вывозе снега.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4.3. Работник парковки имеет право: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требовать от пользователей парковки соблюдения настоящего Порядка;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предъявлять пользователям, не оплатившим размещение транспортного средства на парковке требования по внесению платы за пользование парковкой в соответствии с настоящим Порядком.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требовать предъявления подтверждающих документов, дающих право на бесплатное размещение транспортного средства на парковке.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4.4. Работник парковки обязан: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контролировать размещение транспортных средств па парковке в соответствии с требованиями дорожных знаков и разметки;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 xml:space="preserve">- контролировать оплату за пользование парковкой, выписывать квитанции пользователям парковки, в случае, если парковка производилась 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без предварительной оплаты;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по желанию пользователя информировать его о правилах пользования парковкой, установленных настоящим Порядком, о правилах обращения с оборудованием парковки и принципах его работы.</w:t>
      </w:r>
    </w:p>
    <w:p w:rsidR="005F23F3" w:rsidRPr="001A6111" w:rsidRDefault="001C3293">
      <w:pPr>
        <w:pStyle w:val="af9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4.5. Пользователь парковок имеет право получать информацию о правилах пользования парковкой, о размере платы за пользование платной парковкой, порядке и способах внесения соответствующего размера платы, а также о наличии альтернативных бесплатных парковок.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4.6. Пользователи парковок обязаны: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соблюдать требования настоящего Порядка, Правил дорожного движения Российской Федерации;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при пользовании платной парковкой оплатить установленную стоимость пользования данным объектом с учетом фактического времени пребывания на нем (кратно 1 часу, 1 суткам);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сохранять документ об оплате за пользование платной парковой до момента выезда с нее.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4.7. Пользователям парковок запрещается: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препятствовать нормальной работе пунктов оплаты;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блокировать подъезд (выезд) транспортных средств на парковку;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создавать друг другу препятствия и ограничения в пользовании парковкой;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оставлять транспортное средство на платной парковке без оплаты услуг за пользование парковкой;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нарушать общественный порядок;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загрязнять территорию парковки;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разрушать оборудование пунктов оплаты;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совершать иные действия, нарушающие установленный порядок использования платных парковок.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4.8. Оператор парковки обязан: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lastRenderedPageBreak/>
        <w:t>- организовать стоянку транспортных средств на парковке с соблюдением требований законодательства Российской Федерации, в том числе Закона Российской Федерации «О защите прав потребителей», и обеспечить беспрепятственный проезд других участников дорожного движения по автомобильной дороге, исключающий образование дорожных заторов, при условии соблюдения пользователями автомобильной дороги и парковки, расположенной на ней, предусмотренных требований Правил дорожного движения Российской Федерации и обеспечении ими безопасности дорожного движения;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обеспечивать соответствие транспортно-эксплуатационных характеристик парковки нормативным требованиям;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сообщать пользователю, в том числе по его письменному заявлению, сведения, относящиеся к предоставляемым услугам по пользованию платными парковками, в том числе информацию о правилах пользования платной парковкой, о размере платы за пользование на платной основе парковкой, порядке и способах внесения соответствующего размера платы, а также о наличии альтернативных бесплатных парковок;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обеспечивать наличие информации о местах приема письменных претензий пользователей.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4.9. Оператор не вправе оказывать предпочтение одному пользователю перед другими пользователями в отношении заключения договора, за исключением случаев, предусмотренных федеральными законами и иными нормативными правовыми актами Российской Федерации.</w:t>
      </w:r>
    </w:p>
    <w:p w:rsidR="005F23F3" w:rsidRPr="001A6111" w:rsidRDefault="001C329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A6111">
        <w:rPr>
          <w:rFonts w:ascii="Times New Roman" w:hAnsi="Times New Roman" w:cs="Times New Roman"/>
          <w:sz w:val="26"/>
          <w:szCs w:val="26"/>
        </w:rPr>
        <w:t>4.10. В случае ограничения или запрещения размещения транспортных средств на парковке выставляются временные дорожные знаки, информирующие водителей о введенных ограничениях.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4.11. Использование бесплатных парковок, правила стоянки, въезда и выезда транспортных средств с них регламентируются Правилами дорожного движения Российской Федерации, существующей дислокацией технических средств организации дорожного движения на автомобильную дорогу и другими нормативными документами.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4.12. Пользование платной парковкой осуществляется на основании публичного договора между пользователем и оператором, согласно которому оператор обязан предоставить пользователю право пользования платной парковкой (стоянки транспортного средства на парковке), а пользователь - оплатить предоставленную услугу.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4.13. Пользователь парковки заключает с оператором публичный, договор (далее - договор) путем оплаты пользователем стоянки транспортного средства на платной парковке.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4.14. Отказ оператора от заключения с пользователем парковки договора при наличии свободных мест для стоянки транспортных средств на платной парковке не допускается.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4.15. Не допускается взимание с пользователей каких-либо иных платежей, кроме платы за пользование платными парковками.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4.16. Выдача пользователю парковки, оплатившему пользование платной парковкой, документа об оплате производится после внесения платы за пользование платной парковкой.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 xml:space="preserve">В качестве документов, подтверждающих заключение договора с оператором и оплату за пользование платной парковкой, используются ______________ с фиксацией </w:t>
      </w:r>
      <w:r w:rsidRPr="001A6111">
        <w:rPr>
          <w:sz w:val="26"/>
          <w:szCs w:val="26"/>
        </w:rPr>
        <w:lastRenderedPageBreak/>
        <w:t>времени и даты постановки транспортного средства на платную парковку, дающие право на пользование платной парковкой.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4.17. До заключения договора оператор предоставляет пользователю полную и достоверную информацию об оказываемых услугах, обеспечивающую возможность их выбора. Информация предоставляется на русском языке. Информация доводится до сведения пользователей в пункте оплаты и (или) местах въезда на платную парковку. Эта информация должна содержать: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а) полное официальное наименование, адрес (место нахождения) и сведения о государственной регистрации оператора;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б) условия договора и порядок оплаты услуг, предоставляемых оператором, в том числе: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правила пользования парковкой;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размер платы за пользование на платной основе парковкой;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- порядок и способы внесения соответствующего размера платы; наличие альтернативных бесплатных парковок;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в) адрес и номер телефона подразделения оператора, осуществляющего прием претензий пользователей;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 xml:space="preserve">г) адрес и номер телефона Отдела ГИБДД МВД РФ по </w:t>
      </w:r>
      <w:r w:rsidR="001A6111">
        <w:rPr>
          <w:sz w:val="26"/>
          <w:szCs w:val="26"/>
        </w:rPr>
        <w:t>Дзержинскому району</w:t>
      </w:r>
      <w:r w:rsidRPr="001A6111">
        <w:rPr>
          <w:sz w:val="26"/>
          <w:szCs w:val="26"/>
        </w:rPr>
        <w:t>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rPr>
          <w:sz w:val="26"/>
          <w:szCs w:val="26"/>
        </w:rPr>
      </w:pPr>
      <w:r w:rsidRPr="001A6111">
        <w:rPr>
          <w:sz w:val="26"/>
          <w:szCs w:val="26"/>
        </w:rPr>
        <w:t>д) адрес и номер телефона подразделения по защите прав потребителей;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е) адрес и номер телефона отдела ЖКХ и благоустройства администрации муниципального образования.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4.18. В целях контроля за исполнением договора и урегулирования возникающих споров оператором, осуществляется регистрация фактов пользования платной парковкой, включающая сбор, хранение и использование данных о государственных регистрационных номерах транспортных средств, оставленных на платной парковке, времени и месте пользования платной парковкой с занесением их в журнал регистрации.</w:t>
      </w: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4.19. При хранении и использовании оператором данных о пользователе, предусмотренных пунктом 4.18 настоящего Порядка, необходимо исключить свободный доступ к этим данным третьих лиц.</w:t>
      </w:r>
    </w:p>
    <w:p w:rsidR="005F23F3" w:rsidRPr="001A6111" w:rsidRDefault="005F23F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center"/>
        <w:rPr>
          <w:b/>
          <w:bCs/>
          <w:sz w:val="26"/>
          <w:szCs w:val="26"/>
        </w:rPr>
      </w:pPr>
      <w:r w:rsidRPr="001A6111">
        <w:rPr>
          <w:b/>
          <w:bCs/>
          <w:sz w:val="26"/>
          <w:szCs w:val="26"/>
        </w:rPr>
        <w:t>5. Парковки (парковочные места) для легковых такси</w:t>
      </w:r>
    </w:p>
    <w:p w:rsidR="005F23F3" w:rsidRPr="001A6111" w:rsidRDefault="005F23F3">
      <w:pPr>
        <w:pStyle w:val="af9"/>
        <w:shd w:val="clear" w:color="auto" w:fill="FFFFFF"/>
        <w:spacing w:beforeAutospacing="0" w:afterAutospacing="0"/>
        <w:ind w:firstLine="709"/>
        <w:jc w:val="center"/>
        <w:rPr>
          <w:sz w:val="26"/>
          <w:szCs w:val="26"/>
        </w:rPr>
      </w:pPr>
    </w:p>
    <w:p w:rsidR="005F23F3" w:rsidRPr="001A6111" w:rsidRDefault="001C329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>5.1. В целях организации перевозок пассажиров и багажа легковым такси предусматривается организация парковок (парковочных мест) для легковых такси в местах повышенного спроса на перевозки пассажиров и багажа, предоставляются места для стоянки легковых такси на парковках общего пользования.</w:t>
      </w:r>
    </w:p>
    <w:p w:rsidR="005F23F3" w:rsidRPr="001A6111" w:rsidRDefault="001C3293">
      <w:pPr>
        <w:shd w:val="clear" w:color="auto" w:fill="FFFFFF"/>
        <w:ind w:firstLine="709"/>
        <w:jc w:val="both"/>
        <w:rPr>
          <w:sz w:val="26"/>
          <w:szCs w:val="26"/>
        </w:rPr>
      </w:pPr>
      <w:r w:rsidRPr="001A6111">
        <w:rPr>
          <w:sz w:val="26"/>
          <w:szCs w:val="26"/>
        </w:rPr>
        <w:t xml:space="preserve">5.2. Реализации указанных мероприятий осуществляется в порядке, </w:t>
      </w:r>
      <w:r w:rsidRPr="001A6111">
        <w:rPr>
          <w:color w:val="000000"/>
          <w:sz w:val="26"/>
          <w:szCs w:val="26"/>
        </w:rPr>
        <w:t>предусмотренном настоящим муниципальным правовым актом.</w:t>
      </w:r>
    </w:p>
    <w:p w:rsidR="005F23F3" w:rsidRPr="001A6111" w:rsidRDefault="005F23F3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</w:p>
    <w:sectPr w:rsidR="005F23F3" w:rsidRPr="001A6111" w:rsidSect="007A11FB">
      <w:pgSz w:w="11906" w:h="16838"/>
      <w:pgMar w:top="1276" w:right="850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54B" w:rsidRDefault="00F9054B">
      <w:r>
        <w:separator/>
      </w:r>
    </w:p>
  </w:endnote>
  <w:endnote w:type="continuationSeparator" w:id="0">
    <w:p w:rsidR="00F9054B" w:rsidRDefault="00F90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Devanagari">
    <w:altName w:val="Segoe UI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54B" w:rsidRDefault="00F9054B">
      <w:pPr>
        <w:rPr>
          <w:sz w:val="12"/>
        </w:rPr>
      </w:pPr>
      <w:r>
        <w:separator/>
      </w:r>
    </w:p>
  </w:footnote>
  <w:footnote w:type="continuationSeparator" w:id="0">
    <w:p w:rsidR="00F9054B" w:rsidRDefault="00F9054B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913"/>
    <w:multiLevelType w:val="multilevel"/>
    <w:tmpl w:val="D46E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761DAA"/>
    <w:multiLevelType w:val="multilevel"/>
    <w:tmpl w:val="7D3A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E0E2D5F"/>
    <w:multiLevelType w:val="multilevel"/>
    <w:tmpl w:val="944E1F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3F3"/>
    <w:rsid w:val="00045DA6"/>
    <w:rsid w:val="000B2A6A"/>
    <w:rsid w:val="000C06AA"/>
    <w:rsid w:val="001A6111"/>
    <w:rsid w:val="001C3293"/>
    <w:rsid w:val="00305BC6"/>
    <w:rsid w:val="00496B84"/>
    <w:rsid w:val="004A56D4"/>
    <w:rsid w:val="005F23F3"/>
    <w:rsid w:val="006F54B3"/>
    <w:rsid w:val="00714336"/>
    <w:rsid w:val="007A11FB"/>
    <w:rsid w:val="00AD5312"/>
    <w:rsid w:val="00C71C99"/>
    <w:rsid w:val="00D37685"/>
    <w:rsid w:val="00F9054B"/>
    <w:rsid w:val="00FB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A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EF5A4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65EA1"/>
    <w:pPr>
      <w:keepNext/>
      <w:tabs>
        <w:tab w:val="left" w:pos="8640"/>
      </w:tabs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65EA1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A96F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locked/>
    <w:rsid w:val="00EF5A4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2B13D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2B13DF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qFormat/>
    <w:locked/>
    <w:rsid w:val="002B13D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a3">
    <w:name w:val="Верхний колонтитул Знак"/>
    <w:link w:val="a4"/>
    <w:uiPriority w:val="99"/>
    <w:semiHidden/>
    <w:qFormat/>
    <w:locked/>
    <w:rsid w:val="002B13DF"/>
    <w:rPr>
      <w:rFonts w:cs="Times New Roman"/>
      <w:sz w:val="24"/>
      <w:szCs w:val="24"/>
    </w:rPr>
  </w:style>
  <w:style w:type="character" w:customStyle="1" w:styleId="a5">
    <w:name w:val="Текст выноски Знак"/>
    <w:link w:val="a6"/>
    <w:uiPriority w:val="99"/>
    <w:qFormat/>
    <w:locked/>
    <w:rsid w:val="005263BC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8"/>
    <w:uiPriority w:val="99"/>
    <w:qFormat/>
    <w:locked/>
    <w:rsid w:val="00616C72"/>
    <w:rPr>
      <w:rFonts w:cs="Times New Roman"/>
      <w:sz w:val="24"/>
      <w:szCs w:val="24"/>
    </w:rPr>
  </w:style>
  <w:style w:type="character" w:customStyle="1" w:styleId="a9">
    <w:name w:val="Основной текст Знак"/>
    <w:link w:val="aa"/>
    <w:uiPriority w:val="99"/>
    <w:semiHidden/>
    <w:qFormat/>
    <w:locked/>
    <w:rsid w:val="00960FEF"/>
    <w:rPr>
      <w:rFonts w:cs="Times New Roman"/>
      <w:sz w:val="24"/>
      <w:szCs w:val="24"/>
    </w:rPr>
  </w:style>
  <w:style w:type="character" w:customStyle="1" w:styleId="21">
    <w:name w:val="Основной текст 2 Знак"/>
    <w:link w:val="22"/>
    <w:uiPriority w:val="99"/>
    <w:semiHidden/>
    <w:qFormat/>
    <w:locked/>
    <w:rsid w:val="00960FEF"/>
    <w:rPr>
      <w:rFonts w:cs="Times New Roman"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725D30"/>
    <w:rPr>
      <w:sz w:val="16"/>
      <w:szCs w:val="16"/>
    </w:rPr>
  </w:style>
  <w:style w:type="character" w:styleId="ab">
    <w:name w:val="Strong"/>
    <w:basedOn w:val="a0"/>
    <w:qFormat/>
    <w:locked/>
    <w:rsid w:val="00056C59"/>
    <w:rPr>
      <w:b/>
      <w:bCs/>
    </w:rPr>
  </w:style>
  <w:style w:type="character" w:customStyle="1" w:styleId="-">
    <w:name w:val="Интернет-ссылка"/>
    <w:basedOn w:val="a0"/>
    <w:unhideWhenUsed/>
    <w:rsid w:val="00316386"/>
    <w:rPr>
      <w:color w:val="0000FF"/>
      <w:u w:val="single"/>
    </w:rPr>
  </w:style>
  <w:style w:type="character" w:customStyle="1" w:styleId="ac">
    <w:name w:val="Текст сноски Знак"/>
    <w:basedOn w:val="a0"/>
    <w:link w:val="ad"/>
    <w:uiPriority w:val="99"/>
    <w:semiHidden/>
    <w:qFormat/>
    <w:rsid w:val="00EC2F61"/>
  </w:style>
  <w:style w:type="character" w:customStyle="1" w:styleId="ae">
    <w:name w:val="Символ сноски"/>
    <w:basedOn w:val="a0"/>
    <w:uiPriority w:val="99"/>
    <w:semiHidden/>
    <w:unhideWhenUsed/>
    <w:qFormat/>
    <w:rsid w:val="00EC2F61"/>
    <w:rPr>
      <w:vertAlign w:val="superscript"/>
    </w:rPr>
  </w:style>
  <w:style w:type="character" w:customStyle="1" w:styleId="af">
    <w:name w:val="Привязка сноски"/>
    <w:rsid w:val="007A11FB"/>
    <w:rPr>
      <w:vertAlign w:val="superscript"/>
    </w:rPr>
  </w:style>
  <w:style w:type="character" w:customStyle="1" w:styleId="af0">
    <w:name w:val="Нумерация строк"/>
    <w:rsid w:val="007A11FB"/>
  </w:style>
  <w:style w:type="character" w:customStyle="1" w:styleId="af1">
    <w:name w:val="Привязка концевой сноски"/>
    <w:rsid w:val="007A11FB"/>
    <w:rPr>
      <w:vertAlign w:val="superscript"/>
    </w:rPr>
  </w:style>
  <w:style w:type="character" w:customStyle="1" w:styleId="af2">
    <w:name w:val="Символ концевой сноски"/>
    <w:qFormat/>
    <w:rsid w:val="007A11FB"/>
  </w:style>
  <w:style w:type="paragraph" w:styleId="af3">
    <w:name w:val="Title"/>
    <w:basedOn w:val="a"/>
    <w:next w:val="aa"/>
    <w:qFormat/>
    <w:rsid w:val="007A11FB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a">
    <w:name w:val="Body Text"/>
    <w:basedOn w:val="a"/>
    <w:link w:val="a9"/>
    <w:uiPriority w:val="99"/>
    <w:semiHidden/>
    <w:unhideWhenUsed/>
    <w:rsid w:val="00960FEF"/>
    <w:pPr>
      <w:jc w:val="both"/>
    </w:pPr>
  </w:style>
  <w:style w:type="paragraph" w:styleId="af4">
    <w:name w:val="List"/>
    <w:basedOn w:val="aa"/>
    <w:rsid w:val="007A11FB"/>
    <w:rPr>
      <w:rFonts w:cs="Droid Sans Devanagari"/>
    </w:rPr>
  </w:style>
  <w:style w:type="paragraph" w:styleId="af5">
    <w:name w:val="caption"/>
    <w:basedOn w:val="a"/>
    <w:qFormat/>
    <w:rsid w:val="007A11FB"/>
    <w:pPr>
      <w:suppressLineNumbers/>
      <w:spacing w:before="120" w:after="120"/>
    </w:pPr>
    <w:rPr>
      <w:rFonts w:cs="Droid Sans Devanagari"/>
      <w:i/>
      <w:iCs/>
    </w:rPr>
  </w:style>
  <w:style w:type="paragraph" w:styleId="af6">
    <w:name w:val="index heading"/>
    <w:basedOn w:val="a"/>
    <w:qFormat/>
    <w:rsid w:val="007A11FB"/>
    <w:pPr>
      <w:suppressLineNumbers/>
    </w:pPr>
    <w:rPr>
      <w:rFonts w:cs="Droid Sans Devanagari"/>
    </w:rPr>
  </w:style>
  <w:style w:type="paragraph" w:customStyle="1" w:styleId="af7">
    <w:name w:val="Колонтитул"/>
    <w:basedOn w:val="a"/>
    <w:qFormat/>
    <w:rsid w:val="007A11FB"/>
  </w:style>
  <w:style w:type="paragraph" w:styleId="a4">
    <w:name w:val="header"/>
    <w:basedOn w:val="a"/>
    <w:link w:val="a3"/>
    <w:uiPriority w:val="99"/>
    <w:rsid w:val="00565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565EA1"/>
    <w:pPr>
      <w:ind w:firstLine="720"/>
    </w:pPr>
    <w:rPr>
      <w:rFonts w:ascii="Arial" w:hAnsi="Arial" w:cs="Arial"/>
    </w:rPr>
  </w:style>
  <w:style w:type="paragraph" w:customStyle="1" w:styleId="af8">
    <w:name w:val="Знак"/>
    <w:basedOn w:val="a"/>
    <w:qFormat/>
    <w:rsid w:val="007776A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Normal (Web)"/>
    <w:basedOn w:val="a"/>
    <w:qFormat/>
    <w:rsid w:val="00A96F69"/>
    <w:pPr>
      <w:spacing w:beforeAutospacing="1" w:afterAutospacing="1"/>
    </w:pPr>
  </w:style>
  <w:style w:type="paragraph" w:styleId="a6">
    <w:name w:val="Balloon Text"/>
    <w:basedOn w:val="a"/>
    <w:link w:val="a5"/>
    <w:uiPriority w:val="99"/>
    <w:qFormat/>
    <w:rsid w:val="005263BC"/>
    <w:rPr>
      <w:rFonts w:ascii="Tahoma" w:hAnsi="Tahoma"/>
      <w:sz w:val="16"/>
      <w:szCs w:val="16"/>
    </w:rPr>
  </w:style>
  <w:style w:type="paragraph" w:styleId="a8">
    <w:name w:val="footer"/>
    <w:basedOn w:val="a"/>
    <w:link w:val="a7"/>
    <w:uiPriority w:val="99"/>
    <w:rsid w:val="00616C72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1"/>
    <w:uiPriority w:val="99"/>
    <w:semiHidden/>
    <w:unhideWhenUsed/>
    <w:qFormat/>
    <w:rsid w:val="00960FEF"/>
    <w:pPr>
      <w:jc w:val="both"/>
    </w:pPr>
  </w:style>
  <w:style w:type="paragraph" w:styleId="32">
    <w:name w:val="Body Text Indent 3"/>
    <w:basedOn w:val="a"/>
    <w:link w:val="31"/>
    <w:uiPriority w:val="99"/>
    <w:semiHidden/>
    <w:unhideWhenUsed/>
    <w:qFormat/>
    <w:rsid w:val="00725D30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rsid w:val="00725D30"/>
    <w:pPr>
      <w:widowControl w:val="0"/>
    </w:pPr>
    <w:rPr>
      <w:rFonts w:ascii="Arial" w:eastAsia="Calibri" w:hAnsi="Arial" w:cs="Arial"/>
      <w:b/>
      <w:bCs/>
    </w:rPr>
  </w:style>
  <w:style w:type="paragraph" w:styleId="ad">
    <w:name w:val="footnote text"/>
    <w:basedOn w:val="a"/>
    <w:link w:val="ac"/>
    <w:uiPriority w:val="99"/>
    <w:semiHidden/>
    <w:unhideWhenUsed/>
    <w:rsid w:val="00EC2F61"/>
    <w:rPr>
      <w:sz w:val="20"/>
      <w:szCs w:val="20"/>
    </w:rPr>
  </w:style>
  <w:style w:type="paragraph" w:customStyle="1" w:styleId="afa">
    <w:name w:val="Содержимое врезки"/>
    <w:basedOn w:val="a"/>
    <w:qFormat/>
    <w:rsid w:val="007A11FB"/>
  </w:style>
  <w:style w:type="table" w:styleId="afb">
    <w:name w:val="Table Grid"/>
    <w:basedOn w:val="a1"/>
    <w:uiPriority w:val="99"/>
    <w:rsid w:val="00BE7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Revision"/>
    <w:hidden/>
    <w:uiPriority w:val="99"/>
    <w:semiHidden/>
    <w:rsid w:val="001C3293"/>
    <w:pPr>
      <w:suppressAutoHyphens w:val="0"/>
    </w:pPr>
    <w:rPr>
      <w:sz w:val="24"/>
      <w:szCs w:val="24"/>
    </w:rPr>
  </w:style>
  <w:style w:type="paragraph" w:styleId="afd">
    <w:name w:val="List Paragraph"/>
    <w:basedOn w:val="a"/>
    <w:uiPriority w:val="1"/>
    <w:qFormat/>
    <w:rsid w:val="00C71C99"/>
    <w:pPr>
      <w:suppressAutoHyphens w:val="0"/>
      <w:ind w:left="720"/>
      <w:contextualSpacing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E9EB2-A81A-46EB-9601-17B44619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ЕВРЕЙСКОЙ АВТОНОМНОЙ ОБЛАСТИ</vt:lpstr>
    </vt:vector>
  </TitlesOfParts>
  <Company>Правительство ЕАО</Company>
  <LinksUpToDate>false</LinksUpToDate>
  <CharactersWithSpaces>21210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ЕВРЕЙСКОЙ АВТОНОМНОЙ ОБЛАСТИ</dc:title>
  <dc:subject/>
  <dc:creator>auto_701-1</dc:creator>
  <dc:description/>
  <cp:lastModifiedBy>user</cp:lastModifiedBy>
  <cp:revision>8</cp:revision>
  <cp:lastPrinted>2023-12-27T07:18:00Z</cp:lastPrinted>
  <dcterms:created xsi:type="dcterms:W3CDTF">2023-10-02T08:11:00Z</dcterms:created>
  <dcterms:modified xsi:type="dcterms:W3CDTF">2023-12-27T07:19:00Z</dcterms:modified>
  <dc:language>ru-RU</dc:language>
</cp:coreProperties>
</file>